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C9" w:rsidRPr="00EB3BAD" w:rsidRDefault="002D09C9" w:rsidP="002D09C9">
      <w:pPr>
        <w:pStyle w:val="Titre1"/>
        <w:spacing w:before="120" w:line="240" w:lineRule="auto"/>
        <w:rPr>
          <w:b/>
          <w:smallCaps/>
          <w:sz w:val="28"/>
        </w:rPr>
      </w:pPr>
      <w:r w:rsidRPr="00EB3BAD">
        <w:rPr>
          <w:b/>
          <w:smallCaps/>
          <w:sz w:val="28"/>
        </w:rPr>
        <w:t>Formulaire de participation</w:t>
      </w:r>
    </w:p>
    <w:p w:rsidR="002D09C9" w:rsidRPr="00EB3BAD" w:rsidRDefault="002D09C9" w:rsidP="002D09C9">
      <w:pPr>
        <w:pStyle w:val="Titre1"/>
        <w:spacing w:before="120" w:line="240" w:lineRule="auto"/>
        <w:rPr>
          <w:b/>
          <w:sz w:val="24"/>
          <w:szCs w:val="28"/>
        </w:rPr>
      </w:pPr>
      <w:r w:rsidRPr="00EB3BAD">
        <w:rPr>
          <w:b/>
          <w:smallCaps/>
          <w:sz w:val="28"/>
        </w:rPr>
        <w:t>Séminaire : publier à l’heure de la science ouverte :</w:t>
      </w:r>
      <w:r w:rsidRPr="00EB3BAD">
        <w:rPr>
          <w:b/>
          <w:smallCaps/>
          <w:sz w:val="28"/>
        </w:rPr>
        <w:br/>
        <w:t xml:space="preserve"> enjeux, pratiques et outils</w:t>
      </w:r>
      <w:r w:rsidRPr="00EB3BAD">
        <w:rPr>
          <w:b/>
          <w:sz w:val="24"/>
          <w:szCs w:val="28"/>
        </w:rPr>
        <w:t xml:space="preserve"> </w:t>
      </w:r>
      <w:r w:rsidRPr="00EB3BAD">
        <w:rPr>
          <w:b/>
          <w:sz w:val="24"/>
          <w:szCs w:val="28"/>
        </w:rPr>
        <w:br/>
      </w:r>
      <w:r w:rsidRPr="00EB3BAD">
        <w:rPr>
          <w:b/>
          <w:sz w:val="22"/>
          <w:szCs w:val="28"/>
        </w:rPr>
        <w:t>10 et 11 octobre 2022</w:t>
      </w:r>
    </w:p>
    <w:p w:rsidR="002D09C9" w:rsidRPr="00EB3BAD" w:rsidRDefault="002D09C9" w:rsidP="002D09C9">
      <w:pPr>
        <w:rPr>
          <w:sz w:val="20"/>
        </w:rPr>
      </w:pPr>
      <w:bookmarkStart w:id="0" w:name="_GoBack"/>
    </w:p>
    <w:bookmarkEnd w:id="0"/>
    <w:p w:rsidR="002D09C9" w:rsidRDefault="002D09C9" w:rsidP="002D09C9">
      <w:pPr>
        <w:spacing w:line="264" w:lineRule="auto"/>
        <w:jc w:val="both"/>
        <w:rPr>
          <w:b/>
        </w:rPr>
      </w:pPr>
      <w:r>
        <w:t>Vous souhaitez participez à ce séminaire ? Merci de remplir le formulaire ci-dessous et de nous le renvoyer avec votre CV</w:t>
      </w:r>
      <w:r w:rsidR="00B22DB9">
        <w:t xml:space="preserve"> (CV court mentionnant notamment </w:t>
      </w:r>
      <w:r w:rsidR="00730CAB">
        <w:t xml:space="preserve">vos sujets de recherches et </w:t>
      </w:r>
      <w:r w:rsidR="00B22DB9">
        <w:t>publications)</w:t>
      </w:r>
      <w:r>
        <w:t xml:space="preserve"> </w:t>
      </w:r>
      <w:r>
        <w:rPr>
          <w:b/>
          <w:u w:val="single"/>
        </w:rPr>
        <w:t>avant le jeudi 1er septembre 13h.</w:t>
      </w: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before="120" w:after="0" w:line="264" w:lineRule="auto"/>
        <w:jc w:val="both"/>
        <w:rPr>
          <w:color w:val="000000"/>
        </w:rPr>
      </w:pPr>
      <w:r w:rsidRPr="002D09C9">
        <w:rPr>
          <w:b/>
          <w:color w:val="000000"/>
        </w:rPr>
        <w:t>Nom et prénom</w:t>
      </w:r>
      <w:r>
        <w:rPr>
          <w:color w:val="000000"/>
        </w:rPr>
        <w:t xml:space="preserve"> : </w:t>
      </w: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r w:rsidRPr="002D09C9">
        <w:rPr>
          <w:b/>
          <w:color w:val="000000"/>
        </w:rPr>
        <w:t>Fonction </w:t>
      </w:r>
      <w:r>
        <w:rPr>
          <w:color w:val="000000"/>
        </w:rPr>
        <w:t>:</w:t>
      </w: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r w:rsidRPr="002D09C9">
        <w:rPr>
          <w:b/>
          <w:color w:val="000000"/>
        </w:rPr>
        <w:t>Université de rattachement</w:t>
      </w:r>
      <w:r>
        <w:rPr>
          <w:color w:val="000000"/>
        </w:rPr>
        <w:t> :</w:t>
      </w: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b/>
          <w:color w:val="000000"/>
        </w:rPr>
      </w:pPr>
      <w:r w:rsidRPr="002D09C9">
        <w:rPr>
          <w:b/>
          <w:color w:val="000000"/>
        </w:rPr>
        <w:t>Qu’attendez-vous de ce séminaire ? Quelles sont les questions que vous souhaiteriez y aborder ?</w:t>
      </w: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b/>
          <w:color w:val="000000"/>
        </w:rPr>
      </w:pP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b/>
          <w:color w:val="000000"/>
        </w:rPr>
      </w:pP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b/>
          <w:color w:val="000000"/>
        </w:rPr>
      </w:pP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b/>
          <w:color w:val="000000"/>
        </w:rPr>
      </w:pPr>
    </w:p>
    <w:p w:rsidR="002D09C9" w:rsidRPr="002D09C9" w:rsidRDefault="002D09C9" w:rsidP="002D09C9">
      <w:pPr>
        <w:rPr>
          <w:color w:val="000000"/>
        </w:rPr>
      </w:pPr>
    </w:p>
    <w:p w:rsidR="002D09C9" w:rsidRP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b/>
          <w:color w:val="000000"/>
        </w:rPr>
      </w:pPr>
      <w:r w:rsidRPr="002D09C9">
        <w:rPr>
          <w:b/>
          <w:color w:val="000000"/>
        </w:rPr>
        <w:t>Utilisez-vous un logiciel de gestion bibliographique ? Si oui, lequel </w:t>
      </w:r>
      <w:r>
        <w:rPr>
          <w:b/>
          <w:color w:val="000000"/>
        </w:rPr>
        <w:t>et pour quels usages / quelles fonctions ?</w:t>
      </w:r>
    </w:p>
    <w:p w:rsidR="002D09C9" w:rsidRDefault="00EB3BAD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sdt>
        <w:sdtPr>
          <w:tag w:val="goog_rdk_41"/>
          <w:id w:val="-974606888"/>
        </w:sdtPr>
        <w:sdtEndPr/>
        <w:sdtContent>
          <w:sdt>
            <w:sdtPr>
              <w:tag w:val="goog_rdk_40"/>
              <w:id w:val="1986351193"/>
            </w:sdtPr>
            <w:sdtEndPr/>
            <w:sdtContent/>
          </w:sdt>
        </w:sdtContent>
      </w:sdt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</w:p>
    <w:p w:rsidR="002D09C9" w:rsidRPr="002D09C9" w:rsidRDefault="00EB3BAD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sdt>
        <w:sdtPr>
          <w:tag w:val="goog_rdk_43"/>
          <w:id w:val="1066609969"/>
          <w:showingPlcHdr/>
        </w:sdtPr>
        <w:sdtEndPr/>
        <w:sdtContent>
          <w:r w:rsidR="002D09C9">
            <w:t xml:space="preserve">     </w:t>
          </w:r>
        </w:sdtContent>
      </w:sdt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20"/>
        <w:jc w:val="both"/>
        <w:rPr>
          <w:color w:val="000000"/>
        </w:rPr>
      </w:pP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r w:rsidRPr="002D09C9">
        <w:rPr>
          <w:b/>
          <w:color w:val="000000"/>
        </w:rPr>
        <w:t>Parmi les 4 thèmes ci-dessous, quels seraient ceux que vous souhaiteriez aborder en priorité lors de ce séminaire ?</w:t>
      </w:r>
      <w:r>
        <w:rPr>
          <w:color w:val="000000"/>
        </w:rPr>
        <w:t xml:space="preserve"> </w:t>
      </w:r>
    </w:p>
    <w:p w:rsidR="002D09C9" w:rsidRP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  <w:r w:rsidRPr="002D09C9">
        <w:rPr>
          <w:i/>
          <w:color w:val="000000"/>
        </w:rPr>
        <w:t xml:space="preserve">Merci de mettre un numéro devant chaque thème de 1 à 4, le 1 étant le plus prioritaire et le 4 le moins prioritaire. Cette contribution nous aidera à affiner le programme du séminaire en l’adaptant à vos attentes. </w:t>
      </w:r>
    </w:p>
    <w:p w:rsidR="002D09C9" w:rsidRDefault="002D09C9" w:rsidP="002D09C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20"/>
        <w:jc w:val="both"/>
        <w:rPr>
          <w:color w:val="000000"/>
        </w:rPr>
      </w:pPr>
    </w:p>
    <w:p w:rsidR="002D09C9" w:rsidRDefault="002D09C9" w:rsidP="002D09C9">
      <w:pPr>
        <w:numPr>
          <w:ilvl w:val="0"/>
          <w:numId w:val="3"/>
        </w:numPr>
        <w:spacing w:before="120" w:after="0" w:line="264" w:lineRule="auto"/>
        <w:ind w:left="714" w:hanging="357"/>
        <w:jc w:val="both"/>
      </w:pPr>
      <w:r>
        <w:t xml:space="preserve">Théorique :  nouvelles formes de la publication scientifique </w:t>
      </w:r>
      <w:sdt>
        <w:sdtPr>
          <w:tag w:val="goog_rdk_46"/>
          <w:id w:val="-1633862847"/>
        </w:sdtPr>
        <w:sdtEndPr/>
        <w:sdtContent/>
      </w:sdt>
      <w:sdt>
        <w:sdtPr>
          <w:tag w:val="goog_rdk_47"/>
          <w:id w:val="-2086367570"/>
        </w:sdtPr>
        <w:sdtEndPr/>
        <w:sdtContent/>
      </w:sdt>
      <w:r>
        <w:t xml:space="preserve">(éditeurs douteux, serveurs de </w:t>
      </w:r>
      <w:proofErr w:type="spellStart"/>
      <w:r>
        <w:t>preprints</w:t>
      </w:r>
      <w:proofErr w:type="spellEnd"/>
      <w:r>
        <w:t xml:space="preserve">, plateformes de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reviewing</w:t>
      </w:r>
      <w:proofErr w:type="spellEnd"/>
      <w:r>
        <w:t xml:space="preserve">, etc…) </w:t>
      </w:r>
      <w:sdt>
        <w:sdtPr>
          <w:tag w:val="goog_rdk_48"/>
          <w:id w:val="1785075801"/>
        </w:sdtPr>
        <w:sdtEndPr/>
        <w:sdtContent/>
      </w:sdt>
      <w:r>
        <w:t xml:space="preserve">; enjeux de la science ouverte ; modèles de revues en libre accès (voie dorée ou gold open </w:t>
      </w:r>
      <w:proofErr w:type="spellStart"/>
      <w:r>
        <w:t>access</w:t>
      </w:r>
      <w:proofErr w:type="spellEnd"/>
      <w:r>
        <w:t xml:space="preserve"> : modèle diamant, modèle auteur-payeur, revues hybrides) ; archives ouvertes ;</w:t>
      </w:r>
    </w:p>
    <w:p w:rsidR="002D09C9" w:rsidRDefault="002D09C9" w:rsidP="002D0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64" w:lineRule="auto"/>
        <w:ind w:left="714" w:hanging="357"/>
        <w:jc w:val="both"/>
      </w:pPr>
      <w:r>
        <w:t xml:space="preserve">Ethique et intégrité scientifique : bonnes pratiques de recherche ; citation de ses sources pour éviter le plagiat et l’auto-plagiat ; </w:t>
      </w:r>
    </w:p>
    <w:p w:rsidR="002D09C9" w:rsidRDefault="002D09C9" w:rsidP="002D0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64" w:lineRule="auto"/>
        <w:ind w:left="714" w:hanging="357"/>
        <w:jc w:val="both"/>
      </w:pPr>
      <w:r>
        <w:t>Méthodologique : identification de sources d’information scientifique valides ; interrogation de moteurs et bases de données bibliographiques généralistes et spécialisés dans son domaine de recherche ;</w:t>
      </w:r>
    </w:p>
    <w:p w:rsidR="008F1BE5" w:rsidRDefault="002D09C9" w:rsidP="002D09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64" w:lineRule="auto"/>
        <w:ind w:left="714" w:hanging="357"/>
        <w:jc w:val="both"/>
      </w:pPr>
      <w:r>
        <w:t xml:space="preserve">Technique : utilisation de </w:t>
      </w:r>
      <w:proofErr w:type="spellStart"/>
      <w:r>
        <w:t>Zotero</w:t>
      </w:r>
      <w:proofErr w:type="spellEnd"/>
      <w:r>
        <w:t>, un outil libre et gratuit de gestion de références bibliographiques pour gagner du temps dans la collecte, l’organisation et l’exploitation de son information scientifique et la rédaction automatique de bibliographies normée</w:t>
      </w:r>
    </w:p>
    <w:sectPr w:rsidR="008F1BE5" w:rsidSect="00EB3BA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FA4"/>
    <w:multiLevelType w:val="multilevel"/>
    <w:tmpl w:val="01963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322778"/>
    <w:multiLevelType w:val="multilevel"/>
    <w:tmpl w:val="B1302046"/>
    <w:lvl w:ilvl="0">
      <w:start w:val="8"/>
      <w:numFmt w:val="bullet"/>
      <w:lvlText w:val="»"/>
      <w:lvlJc w:val="left"/>
      <w:pPr>
        <w:ind w:left="720" w:hanging="360"/>
      </w:pPr>
      <w:rPr>
        <w:rFonts w:ascii="Calibri" w:eastAsiaTheme="minorHAns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5F2703"/>
    <w:multiLevelType w:val="multilevel"/>
    <w:tmpl w:val="93021DFC"/>
    <w:lvl w:ilvl="0">
      <w:start w:val="8"/>
      <w:numFmt w:val="bullet"/>
      <w:lvlText w:val="»"/>
      <w:lvlJc w:val="left"/>
      <w:pPr>
        <w:ind w:left="720" w:hanging="360"/>
      </w:pPr>
      <w:rPr>
        <w:rFonts w:ascii="Calibri" w:eastAsiaTheme="minorHAns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9"/>
    <w:rsid w:val="001408C2"/>
    <w:rsid w:val="002D09C9"/>
    <w:rsid w:val="006F1270"/>
    <w:rsid w:val="00730CAB"/>
    <w:rsid w:val="008F1BE5"/>
    <w:rsid w:val="00B22DB9"/>
    <w:rsid w:val="00E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80FD"/>
  <w15:chartTrackingRefBased/>
  <w15:docId w15:val="{A83358CF-0ABD-4ABB-96A3-A0E25829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09C9"/>
    <w:pPr>
      <w:spacing w:before="0" w:after="160" w:line="259" w:lineRule="auto"/>
      <w:jc w:val="left"/>
    </w:pPr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rsid w:val="002D09C9"/>
    <w:pPr>
      <w:keepNext/>
      <w:keepLines/>
      <w:shd w:val="clear" w:color="auto" w:fill="538135"/>
      <w:spacing w:before="240" w:after="0"/>
      <w:jc w:val="center"/>
      <w:outlineLvl w:val="0"/>
    </w:pPr>
    <w:rPr>
      <w:color w:val="FFFFFF"/>
      <w:sz w:val="32"/>
      <w:szCs w:val="32"/>
      <w:shd w:val="clear" w:color="auto" w:fill="53813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09C9"/>
    <w:rPr>
      <w:rFonts w:ascii="Calibri" w:eastAsia="Calibri" w:hAnsi="Calibri" w:cs="Calibri"/>
      <w:color w:val="FFFFFF"/>
      <w:sz w:val="32"/>
      <w:szCs w:val="32"/>
      <w:shd w:val="clear" w:color="auto" w:fill="538135"/>
      <w:lang w:eastAsia="fr-FR"/>
    </w:rPr>
  </w:style>
  <w:style w:type="paragraph" w:styleId="Paragraphedeliste">
    <w:name w:val="List Paragraph"/>
    <w:basedOn w:val="Normal"/>
    <w:uiPriority w:val="34"/>
    <w:qFormat/>
    <w:rsid w:val="002D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4</cp:revision>
  <dcterms:created xsi:type="dcterms:W3CDTF">2022-08-18T10:37:00Z</dcterms:created>
  <dcterms:modified xsi:type="dcterms:W3CDTF">2022-08-19T16:34:00Z</dcterms:modified>
</cp:coreProperties>
</file>